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5.9.0 -->
  <w:body>
    <w:p>
      <w:pPr>
        <w:pStyle w:val="Heading1"/>
        <w:keepNext w:val="0"/>
        <w:keepLines w:val="0"/>
        <w:widowControl/>
        <w:shd w:val="clear" w:color="auto" w:fill="FFFFFF"/>
        <w:spacing w:before="0" w:after="300"/>
        <w:ind w:left="0" w:right="0" w:firstLine="0"/>
        <w:jc w:val="left"/>
        <w:rPr>
          <w:rFonts w:ascii="Verdana" w:eastAsia="Verdana" w:hAnsi="Verdana" w:cs="Verdana"/>
          <w:b w:val="0"/>
          <w:bCs w:val="0"/>
          <w:i w:val="0"/>
          <w:iCs w:val="0"/>
          <w:caps w:val="0"/>
          <w:color w:val="000000"/>
          <w:spacing w:val="0"/>
          <w:sz w:val="38"/>
          <w:szCs w:val="38"/>
        </w:rPr>
      </w:pPr>
      <w:r>
        <w:rPr>
          <w:rFonts w:ascii="Verdana" w:eastAsia="Verdana" w:hAnsi="Verdana" w:cs="Verdana"/>
          <w:b w:val="0"/>
          <w:bCs w:val="0"/>
          <w:iCs w:val="0"/>
          <w:caps w:val="0"/>
          <w:color w:val="000000"/>
          <w:spacing w:val="0"/>
          <w:sz w:val="38"/>
          <w:szCs w:val="38"/>
        </w:rPr>
        <w:t>ПОСТАНОВЛЕНИЕ от 26 декабря 2022 г. № 1323</w:t>
      </w:r>
    </w:p>
    <w:p>
      <w:pPr>
        <w:pStyle w:val="news-date-time"/>
        <w:widowControl/>
        <w:shd w:val="clear" w:color="auto" w:fill="FFFFFF"/>
        <w:spacing w:after="105"/>
        <w:ind w:firstLine="0"/>
        <w:jc w:val="left"/>
        <w:rPr>
          <w:rFonts w:ascii="Verdana" w:eastAsia="Verdana" w:hAnsi="Verdana" w:cs="Verdana"/>
          <w:b w:val="0"/>
          <w:bCs w:val="0"/>
          <w:i w:val="0"/>
          <w:iCs w:val="0"/>
          <w:caps w:val="0"/>
          <w:color w:val="486DAA"/>
          <w:spacing w:val="0"/>
          <w:sz w:val="20"/>
          <w:szCs w:val="20"/>
        </w:rPr>
      </w:pPr>
      <w:r>
        <w:rPr>
          <w:rFonts w:ascii="Verdana" w:eastAsia="Verdana" w:hAnsi="Verdana" w:cs="Verdana"/>
          <w:b w:val="0"/>
          <w:bCs w:val="0"/>
          <w:i w:val="0"/>
          <w:iCs w:val="0"/>
          <w:caps w:val="0"/>
          <w:color w:val="486DAA"/>
          <w:spacing w:val="0"/>
          <w:sz w:val="20"/>
          <w:szCs w:val="20"/>
        </w:rPr>
        <w:t>30.12.2022</w:t>
      </w:r>
    </w:p>
    <w:p>
      <w:pPr>
        <w:widowControl/>
        <w:shd w:val="clear" w:color="auto" w:fill="FFFFFF"/>
        <w:ind w:firstLine="0"/>
        <w:jc w:val="center"/>
        <w:rPr>
          <w:rFonts w:ascii="Verdana" w:eastAsia="Verdana" w:hAnsi="Verdana" w:cs="Verdana"/>
          <w:b w:val="0"/>
          <w:bCs w:val="0"/>
          <w:i w:val="0"/>
          <w:iCs w:val="0"/>
          <w:caps w:val="0"/>
          <w:color w:val="000000"/>
          <w:spacing w:val="0"/>
          <w:sz w:val="20"/>
          <w:szCs w:val="20"/>
        </w:rPr>
      </w:pPr>
      <w:r>
        <w:rPr>
          <w:rFonts w:ascii="Verdana" w:eastAsia="Verdana" w:hAnsi="Verdana" w:cs="Verdana"/>
          <w:b w:val="0"/>
          <w:bCs w:val="0"/>
          <w:i w:val="0"/>
          <w:iCs w:val="0"/>
          <w:caps w:val="0"/>
          <w:color w:val="000000"/>
          <w:spacing w:val="0"/>
          <w:sz w:val="20"/>
          <w:szCs w:val="20"/>
        </w:rPr>
        <w:br/>
      </w:r>
      <w:r>
        <w:rPr>
          <w:rFonts w:ascii="Verdana" w:eastAsia="Verdana" w:hAnsi="Verdana" w:cs="Verdana"/>
          <w:b w:val="0"/>
          <w:bCs w:val="0"/>
          <w:i w:val="0"/>
          <w:iCs w:val="0"/>
          <w:caps w:val="0"/>
          <w:strike w:val="0"/>
          <w:color w:val="000000"/>
          <w:spacing w:val="0"/>
          <w:sz w:val="20"/>
          <w:szCs w:val="20"/>
          <w:u w:val="none"/>
          <w:bdr w:val="none" w:sz="0" w:space="0" w:color="auto"/>
        </w:rPr>
        <w:drawing>
          <wp:inline>
            <wp:extent cx="571500" cy="571500"/>
            <wp:docPr id="100001" name="" descr="ger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
                    <pic:cNvPicPr>
                      <a:picLocks noChangeAspect="1"/>
                    </pic:cNvPicPr>
                  </pic:nvPicPr>
                  <pic:blipFill>
                    <a:blip xmlns:r="http://schemas.openxmlformats.org/officeDocument/2006/relationships" r:embed="rId4"/>
                    <a:stretch>
                      <a:fillRect/>
                    </a:stretch>
                  </pic:blipFill>
                  <pic:spPr>
                    <a:xfrm>
                      <a:off x="0" y="0"/>
                      <a:ext cx="571500" cy="571500"/>
                    </a:xfrm>
                    <a:prstGeom prst="rect">
                      <a:avLst/>
                    </a:prstGeom>
                    <a:ln>
                      <a:noFill/>
                    </a:ln>
                  </pic:spPr>
                </pic:pic>
              </a:graphicData>
            </a:graphic>
          </wp:inline>
        </w:drawing>
      </w:r>
    </w:p>
    <w:p>
      <w:pPr>
        <w:widowControl/>
        <w:shd w:val="clear" w:color="auto" w:fill="FFFFFF"/>
        <w:spacing w:before="156" w:after="210" w:line="274" w:lineRule="atLeast"/>
        <w:ind w:left="0" w:right="0" w:firstLine="0"/>
        <w:jc w:val="center"/>
        <w:rPr>
          <w:rFonts w:ascii="Verdana" w:eastAsia="Verdana" w:hAnsi="Verdana" w:cs="Verdana"/>
          <w:b w:val="0"/>
          <w:bCs w:val="0"/>
          <w:i w:val="0"/>
          <w:iCs w:val="0"/>
          <w:caps w:val="0"/>
          <w:color w:val="000000"/>
          <w:spacing w:val="0"/>
          <w:sz w:val="20"/>
          <w:szCs w:val="20"/>
        </w:rPr>
      </w:pPr>
      <w:r>
        <w:rPr>
          <w:rFonts w:ascii="Verdana" w:eastAsia="Verdana" w:hAnsi="Verdana" w:cs="Verdana"/>
          <w:b/>
          <w:bCs/>
          <w:i w:val="0"/>
          <w:iCs w:val="0"/>
          <w:caps w:val="0"/>
          <w:color w:val="1D5586"/>
          <w:spacing w:val="0"/>
          <w:sz w:val="20"/>
          <w:szCs w:val="20"/>
        </w:rPr>
        <w:t>АДМИНИСТРАЦИЯ ГОРОДСКОГО ОКРУГА </w:t>
      </w:r>
      <w:r>
        <w:rPr>
          <w:rFonts w:ascii="Verdana" w:eastAsia="Verdana" w:hAnsi="Verdana" w:cs="Verdana"/>
          <w:b w:val="0"/>
          <w:bCs w:val="0"/>
          <w:i w:val="0"/>
          <w:iCs w:val="0"/>
          <w:caps w:val="0"/>
          <w:color w:val="000000"/>
          <w:spacing w:val="0"/>
          <w:sz w:val="20"/>
          <w:szCs w:val="20"/>
        </w:rPr>
        <w:br/>
      </w:r>
      <w:r>
        <w:rPr>
          <w:rFonts w:ascii="Verdana" w:eastAsia="Verdana" w:hAnsi="Verdana" w:cs="Verdana"/>
          <w:b/>
          <w:bCs/>
          <w:i w:val="0"/>
          <w:iCs w:val="0"/>
          <w:caps w:val="0"/>
          <w:color w:val="1D5586"/>
          <w:spacing w:val="0"/>
          <w:sz w:val="20"/>
          <w:szCs w:val="20"/>
        </w:rPr>
        <w:t>ГОРОД ВОРОНЕЖ</w:t>
      </w:r>
      <w:r>
        <w:rPr>
          <w:rFonts w:ascii="Verdana" w:eastAsia="Verdana" w:hAnsi="Verdana" w:cs="Verdana"/>
          <w:b w:val="0"/>
          <w:bCs w:val="0"/>
          <w:i w:val="0"/>
          <w:iCs w:val="0"/>
          <w:caps w:val="0"/>
          <w:color w:val="000000"/>
          <w:spacing w:val="0"/>
          <w:sz w:val="20"/>
          <w:szCs w:val="20"/>
        </w:rPr>
        <w:br/>
      </w:r>
      <w:r>
        <w:rPr>
          <w:rFonts w:ascii="Verdana" w:eastAsia="Verdana" w:hAnsi="Verdana" w:cs="Verdana"/>
          <w:b/>
          <w:bCs/>
          <w:i w:val="0"/>
          <w:iCs w:val="0"/>
          <w:caps w:val="0"/>
          <w:color w:val="1D5586"/>
          <w:spacing w:val="0"/>
          <w:sz w:val="20"/>
          <w:szCs w:val="20"/>
        </w:rPr>
        <w:t>ПОСТАНОВЛЕНИЕ</w:t>
      </w:r>
    </w:p>
    <w:p>
      <w:pPr>
        <w:widowControl/>
        <w:ind w:firstLine="0"/>
        <w:jc w:val="left"/>
        <w:rPr>
          <w:rFonts w:ascii="Verdana" w:eastAsia="Verdana" w:hAnsi="Verdana" w:cs="Verdana"/>
          <w:b w:val="0"/>
          <w:bCs w:val="0"/>
          <w:i w:val="0"/>
          <w:iCs w:val="0"/>
          <w:caps w:val="0"/>
          <w:color w:val="000000"/>
          <w:spacing w:val="0"/>
          <w:sz w:val="20"/>
          <w:szCs w:val="20"/>
          <w:shd w:val="clear" w:color="auto" w:fill="FFFFFF"/>
        </w:rPr>
      </w:pPr>
      <w:r>
        <w:rPr>
          <w:rFonts w:ascii="Verdana" w:eastAsia="Verdana" w:hAnsi="Verdana" w:cs="Verdana"/>
          <w:b w:val="0"/>
          <w:bCs w:val="0"/>
          <w:i w:val="0"/>
          <w:iCs w:val="0"/>
          <w:caps w:val="0"/>
          <w:color w:val="000000"/>
          <w:spacing w:val="0"/>
          <w:sz w:val="20"/>
          <w:szCs w:val="20"/>
          <w:shd w:val="clear" w:color="auto" w:fill="FFFFFF"/>
        </w:rPr>
        <w:br/>
      </w:r>
      <w:r>
        <w:rPr>
          <w:rFonts w:ascii="Verdana" w:eastAsia="Verdana" w:hAnsi="Verdana" w:cs="Verdana"/>
          <w:b w:val="0"/>
          <w:bCs w:val="0"/>
          <w:i w:val="0"/>
          <w:iCs w:val="0"/>
          <w:caps w:val="0"/>
          <w:color w:val="000000"/>
          <w:spacing w:val="0"/>
          <w:sz w:val="20"/>
          <w:szCs w:val="20"/>
          <w:shd w:val="clear" w:color="auto" w:fill="FFFFFF"/>
        </w:rPr>
        <w:br/>
      </w:r>
      <w:r>
        <w:rPr>
          <w:rFonts w:ascii="Verdana" w:eastAsia="Verdana" w:hAnsi="Verdana" w:cs="Verdana"/>
          <w:b w:val="0"/>
          <w:bCs w:val="0"/>
          <w:i w:val="0"/>
          <w:iCs w:val="0"/>
          <w:caps w:val="0"/>
          <w:color w:val="000000"/>
          <w:spacing w:val="0"/>
          <w:sz w:val="20"/>
          <w:szCs w:val="20"/>
          <w:shd w:val="clear" w:color="auto" w:fill="FFFFFF"/>
        </w:rPr>
        <w:t>от 26 декабря 2022 г. № 1323</w:t>
      </w:r>
      <w:r>
        <w:rPr>
          <w:rFonts w:ascii="Verdana" w:eastAsia="Verdana" w:hAnsi="Verdana" w:cs="Verdana"/>
          <w:b w:val="0"/>
          <w:bCs w:val="0"/>
          <w:i w:val="0"/>
          <w:iCs w:val="0"/>
          <w:caps w:val="0"/>
          <w:color w:val="000000"/>
          <w:spacing w:val="0"/>
          <w:sz w:val="20"/>
          <w:szCs w:val="20"/>
          <w:shd w:val="clear" w:color="auto" w:fill="FFFFFF"/>
        </w:rPr>
        <w:br/>
      </w:r>
      <w:r>
        <w:rPr>
          <w:rFonts w:ascii="Verdana" w:eastAsia="Verdana" w:hAnsi="Verdana" w:cs="Verdana"/>
          <w:b w:val="0"/>
          <w:bCs w:val="0"/>
          <w:i w:val="0"/>
          <w:iCs w:val="0"/>
          <w:caps w:val="0"/>
          <w:color w:val="000000"/>
          <w:spacing w:val="0"/>
          <w:sz w:val="20"/>
          <w:szCs w:val="20"/>
          <w:shd w:val="clear" w:color="auto" w:fill="FFFFFF"/>
        </w:rPr>
        <w:t>г. Воронеж</w:t>
      </w:r>
      <w:r>
        <w:rPr>
          <w:rFonts w:ascii="Verdana" w:eastAsia="Verdana" w:hAnsi="Verdana" w:cs="Verdana"/>
          <w:b w:val="0"/>
          <w:bCs w:val="0"/>
          <w:i w:val="0"/>
          <w:iCs w:val="0"/>
          <w:caps w:val="0"/>
          <w:color w:val="000000"/>
          <w:spacing w:val="0"/>
          <w:sz w:val="20"/>
          <w:szCs w:val="20"/>
          <w:shd w:val="clear" w:color="auto" w:fill="FFFFFF"/>
        </w:rPr>
        <w:br/>
      </w:r>
      <w:r>
        <w:rPr>
          <w:rFonts w:ascii="Verdana" w:eastAsia="Verdana" w:hAnsi="Verdana" w:cs="Verdana"/>
          <w:b w:val="0"/>
          <w:bCs w:val="0"/>
          <w:i w:val="0"/>
          <w:iCs w:val="0"/>
          <w:caps w:val="0"/>
          <w:color w:val="000000"/>
          <w:spacing w:val="0"/>
          <w:sz w:val="20"/>
          <w:szCs w:val="20"/>
          <w:shd w:val="clear" w:color="auto" w:fill="FFFFFF"/>
        </w:rPr>
        <w:br/>
      </w:r>
      <w:r>
        <w:rPr>
          <w:rFonts w:ascii="Verdana" w:eastAsia="Verdana" w:hAnsi="Verdana" w:cs="Verdana"/>
          <w:b/>
          <w:bCs/>
          <w:i w:val="0"/>
          <w:iCs w:val="0"/>
          <w:caps w:val="0"/>
          <w:color w:val="1D5586"/>
          <w:spacing w:val="0"/>
          <w:sz w:val="20"/>
          <w:szCs w:val="20"/>
          <w:shd w:val="clear" w:color="auto" w:fill="FFFFFF"/>
        </w:rPr>
        <w:t>Об утверждении Правил </w:t>
      </w:r>
      <w:r>
        <w:rPr>
          <w:rFonts w:ascii="Verdana" w:eastAsia="Verdana" w:hAnsi="Verdana" w:cs="Verdana"/>
          <w:b w:val="0"/>
          <w:bCs w:val="0"/>
          <w:i w:val="0"/>
          <w:iCs w:val="0"/>
          <w:caps w:val="0"/>
          <w:color w:val="000000"/>
          <w:spacing w:val="0"/>
          <w:sz w:val="20"/>
          <w:szCs w:val="20"/>
          <w:shd w:val="clear" w:color="auto" w:fill="FFFFFF"/>
        </w:rPr>
        <w:br/>
      </w:r>
      <w:r>
        <w:rPr>
          <w:rFonts w:ascii="Verdana" w:eastAsia="Verdana" w:hAnsi="Verdana" w:cs="Verdana"/>
          <w:b/>
          <w:bCs/>
          <w:i w:val="0"/>
          <w:iCs w:val="0"/>
          <w:caps w:val="0"/>
          <w:color w:val="1D5586"/>
          <w:spacing w:val="0"/>
          <w:sz w:val="20"/>
          <w:szCs w:val="20"/>
          <w:shd w:val="clear" w:color="auto" w:fill="FFFFFF"/>
        </w:rPr>
        <w:t>предоставления субсидий на иные</w:t>
      </w:r>
      <w:r>
        <w:rPr>
          <w:rFonts w:ascii="Verdana" w:eastAsia="Verdana" w:hAnsi="Verdana" w:cs="Verdana"/>
          <w:b w:val="0"/>
          <w:bCs w:val="0"/>
          <w:i w:val="0"/>
          <w:iCs w:val="0"/>
          <w:caps w:val="0"/>
          <w:color w:val="000000"/>
          <w:spacing w:val="0"/>
          <w:sz w:val="20"/>
          <w:szCs w:val="20"/>
          <w:shd w:val="clear" w:color="auto" w:fill="FFFFFF"/>
        </w:rPr>
        <w:br/>
      </w:r>
      <w:r>
        <w:rPr>
          <w:rFonts w:ascii="Verdana" w:eastAsia="Verdana" w:hAnsi="Verdana" w:cs="Verdana"/>
          <w:b/>
          <w:bCs/>
          <w:i w:val="0"/>
          <w:iCs w:val="0"/>
          <w:caps w:val="0"/>
          <w:color w:val="1D5586"/>
          <w:spacing w:val="0"/>
          <w:sz w:val="20"/>
          <w:szCs w:val="20"/>
          <w:shd w:val="clear" w:color="auto" w:fill="FFFFFF"/>
        </w:rPr>
        <w:t>цели за счет иных межбюджетных</w:t>
      </w:r>
      <w:r>
        <w:rPr>
          <w:rFonts w:ascii="Verdana" w:eastAsia="Verdana" w:hAnsi="Verdana" w:cs="Verdana"/>
          <w:b w:val="0"/>
          <w:bCs w:val="0"/>
          <w:i w:val="0"/>
          <w:iCs w:val="0"/>
          <w:caps w:val="0"/>
          <w:color w:val="000000"/>
          <w:spacing w:val="0"/>
          <w:sz w:val="20"/>
          <w:szCs w:val="20"/>
          <w:shd w:val="clear" w:color="auto" w:fill="FFFFFF"/>
        </w:rPr>
        <w:br/>
      </w:r>
      <w:r>
        <w:rPr>
          <w:rFonts w:ascii="Verdana" w:eastAsia="Verdana" w:hAnsi="Verdana" w:cs="Verdana"/>
          <w:b/>
          <w:bCs/>
          <w:i w:val="0"/>
          <w:iCs w:val="0"/>
          <w:caps w:val="0"/>
          <w:color w:val="1D5586"/>
          <w:spacing w:val="0"/>
          <w:sz w:val="20"/>
          <w:szCs w:val="20"/>
          <w:shd w:val="clear" w:color="auto" w:fill="FFFFFF"/>
        </w:rPr>
        <w:t>трансфертов, поступающих из</w:t>
      </w:r>
      <w:r>
        <w:rPr>
          <w:rFonts w:ascii="Verdana" w:eastAsia="Verdana" w:hAnsi="Verdana" w:cs="Verdana"/>
          <w:b w:val="0"/>
          <w:bCs w:val="0"/>
          <w:i w:val="0"/>
          <w:iCs w:val="0"/>
          <w:caps w:val="0"/>
          <w:color w:val="000000"/>
          <w:spacing w:val="0"/>
          <w:sz w:val="20"/>
          <w:szCs w:val="20"/>
          <w:shd w:val="clear" w:color="auto" w:fill="FFFFFF"/>
        </w:rPr>
        <w:br/>
      </w:r>
      <w:r>
        <w:rPr>
          <w:rFonts w:ascii="Verdana" w:eastAsia="Verdana" w:hAnsi="Verdana" w:cs="Verdana"/>
          <w:b/>
          <w:bCs/>
          <w:i w:val="0"/>
          <w:iCs w:val="0"/>
          <w:caps w:val="0"/>
          <w:color w:val="1D5586"/>
          <w:spacing w:val="0"/>
          <w:sz w:val="20"/>
          <w:szCs w:val="20"/>
          <w:shd w:val="clear" w:color="auto" w:fill="FFFFFF"/>
        </w:rPr>
        <w:t>областного бюджета бюджету</w:t>
      </w:r>
      <w:r>
        <w:rPr>
          <w:rFonts w:ascii="Verdana" w:eastAsia="Verdana" w:hAnsi="Verdana" w:cs="Verdana"/>
          <w:b w:val="0"/>
          <w:bCs w:val="0"/>
          <w:i w:val="0"/>
          <w:iCs w:val="0"/>
          <w:caps w:val="0"/>
          <w:color w:val="000000"/>
          <w:spacing w:val="0"/>
          <w:sz w:val="20"/>
          <w:szCs w:val="20"/>
          <w:shd w:val="clear" w:color="auto" w:fill="FFFFFF"/>
        </w:rPr>
        <w:br/>
      </w:r>
      <w:r>
        <w:rPr>
          <w:rFonts w:ascii="Verdana" w:eastAsia="Verdana" w:hAnsi="Verdana" w:cs="Verdana"/>
          <w:b/>
          <w:bCs/>
          <w:i w:val="0"/>
          <w:iCs w:val="0"/>
          <w:caps w:val="0"/>
          <w:color w:val="1D5586"/>
          <w:spacing w:val="0"/>
          <w:sz w:val="20"/>
          <w:szCs w:val="20"/>
          <w:shd w:val="clear" w:color="auto" w:fill="FFFFFF"/>
        </w:rPr>
        <w:t>городского округа город Воронеж, на</w:t>
      </w:r>
      <w:r>
        <w:rPr>
          <w:rFonts w:ascii="Verdana" w:eastAsia="Verdana" w:hAnsi="Verdana" w:cs="Verdana"/>
          <w:b w:val="0"/>
          <w:bCs w:val="0"/>
          <w:i w:val="0"/>
          <w:iCs w:val="0"/>
          <w:caps w:val="0"/>
          <w:color w:val="000000"/>
          <w:spacing w:val="0"/>
          <w:sz w:val="20"/>
          <w:szCs w:val="20"/>
          <w:shd w:val="clear" w:color="auto" w:fill="FFFFFF"/>
        </w:rPr>
        <w:br/>
      </w:r>
      <w:r>
        <w:rPr>
          <w:rFonts w:ascii="Verdana" w:eastAsia="Verdana" w:hAnsi="Verdana" w:cs="Verdana"/>
          <w:b/>
          <w:bCs/>
          <w:i w:val="0"/>
          <w:iCs w:val="0"/>
          <w:caps w:val="0"/>
          <w:color w:val="1D5586"/>
          <w:spacing w:val="0"/>
          <w:sz w:val="20"/>
          <w:szCs w:val="20"/>
          <w:shd w:val="clear" w:color="auto" w:fill="FFFFFF"/>
        </w:rPr>
        <w:t>проведение мероприятий по</w:t>
      </w:r>
      <w:r>
        <w:rPr>
          <w:rFonts w:ascii="Verdana" w:eastAsia="Verdana" w:hAnsi="Verdana" w:cs="Verdana"/>
          <w:b w:val="0"/>
          <w:bCs w:val="0"/>
          <w:i w:val="0"/>
          <w:iCs w:val="0"/>
          <w:caps w:val="0"/>
          <w:color w:val="000000"/>
          <w:spacing w:val="0"/>
          <w:sz w:val="20"/>
          <w:szCs w:val="20"/>
          <w:shd w:val="clear" w:color="auto" w:fill="FFFFFF"/>
        </w:rPr>
        <w:br/>
      </w:r>
      <w:r>
        <w:rPr>
          <w:rFonts w:ascii="Verdana" w:eastAsia="Verdana" w:hAnsi="Verdana" w:cs="Verdana"/>
          <w:b/>
          <w:bCs/>
          <w:i w:val="0"/>
          <w:iCs w:val="0"/>
          <w:caps w:val="0"/>
          <w:color w:val="1D5586"/>
          <w:spacing w:val="0"/>
          <w:sz w:val="20"/>
          <w:szCs w:val="20"/>
          <w:shd w:val="clear" w:color="auto" w:fill="FFFFFF"/>
        </w:rPr>
        <w:t>обеспечению деятельности</w:t>
      </w:r>
      <w:r>
        <w:rPr>
          <w:rFonts w:ascii="Verdana" w:eastAsia="Verdana" w:hAnsi="Verdana" w:cs="Verdana"/>
          <w:b w:val="0"/>
          <w:bCs w:val="0"/>
          <w:i w:val="0"/>
          <w:iCs w:val="0"/>
          <w:caps w:val="0"/>
          <w:color w:val="000000"/>
          <w:spacing w:val="0"/>
          <w:sz w:val="20"/>
          <w:szCs w:val="20"/>
          <w:shd w:val="clear" w:color="auto" w:fill="FFFFFF"/>
        </w:rPr>
        <w:br/>
      </w:r>
      <w:r>
        <w:rPr>
          <w:rFonts w:ascii="Verdana" w:eastAsia="Verdana" w:hAnsi="Verdana" w:cs="Verdana"/>
          <w:b/>
          <w:bCs/>
          <w:i w:val="0"/>
          <w:iCs w:val="0"/>
          <w:caps w:val="0"/>
          <w:color w:val="1D5586"/>
          <w:spacing w:val="0"/>
          <w:sz w:val="20"/>
          <w:szCs w:val="20"/>
          <w:shd w:val="clear" w:color="auto" w:fill="FFFFFF"/>
        </w:rPr>
        <w:t>советников директора по воспитанию</w:t>
      </w:r>
      <w:r>
        <w:rPr>
          <w:rFonts w:ascii="Verdana" w:eastAsia="Verdana" w:hAnsi="Verdana" w:cs="Verdana"/>
          <w:b w:val="0"/>
          <w:bCs w:val="0"/>
          <w:i w:val="0"/>
          <w:iCs w:val="0"/>
          <w:caps w:val="0"/>
          <w:color w:val="000000"/>
          <w:spacing w:val="0"/>
          <w:sz w:val="20"/>
          <w:szCs w:val="20"/>
          <w:shd w:val="clear" w:color="auto" w:fill="FFFFFF"/>
        </w:rPr>
        <w:br/>
      </w:r>
      <w:r>
        <w:rPr>
          <w:rFonts w:ascii="Verdana" w:eastAsia="Verdana" w:hAnsi="Verdana" w:cs="Verdana"/>
          <w:b/>
          <w:bCs/>
          <w:i w:val="0"/>
          <w:iCs w:val="0"/>
          <w:caps w:val="0"/>
          <w:color w:val="1D5586"/>
          <w:spacing w:val="0"/>
          <w:sz w:val="20"/>
          <w:szCs w:val="20"/>
          <w:shd w:val="clear" w:color="auto" w:fill="FFFFFF"/>
        </w:rPr>
        <w:t>и взаимодействию с детскими</w:t>
      </w:r>
      <w:r>
        <w:rPr>
          <w:rFonts w:ascii="Verdana" w:eastAsia="Verdana" w:hAnsi="Verdana" w:cs="Verdana"/>
          <w:b w:val="0"/>
          <w:bCs w:val="0"/>
          <w:i w:val="0"/>
          <w:iCs w:val="0"/>
          <w:caps w:val="0"/>
          <w:color w:val="000000"/>
          <w:spacing w:val="0"/>
          <w:sz w:val="20"/>
          <w:szCs w:val="20"/>
          <w:shd w:val="clear" w:color="auto" w:fill="FFFFFF"/>
        </w:rPr>
        <w:br/>
      </w:r>
      <w:r>
        <w:rPr>
          <w:rFonts w:ascii="Verdana" w:eastAsia="Verdana" w:hAnsi="Verdana" w:cs="Verdana"/>
          <w:b/>
          <w:bCs/>
          <w:i w:val="0"/>
          <w:iCs w:val="0"/>
          <w:caps w:val="0"/>
          <w:color w:val="1D5586"/>
          <w:spacing w:val="0"/>
          <w:sz w:val="20"/>
          <w:szCs w:val="20"/>
          <w:shd w:val="clear" w:color="auto" w:fill="FFFFFF"/>
        </w:rPr>
        <w:t>общественными объединениями в</w:t>
      </w:r>
      <w:r>
        <w:rPr>
          <w:rFonts w:ascii="Verdana" w:eastAsia="Verdana" w:hAnsi="Verdana" w:cs="Verdana"/>
          <w:b w:val="0"/>
          <w:bCs w:val="0"/>
          <w:i w:val="0"/>
          <w:iCs w:val="0"/>
          <w:caps w:val="0"/>
          <w:color w:val="000000"/>
          <w:spacing w:val="0"/>
          <w:sz w:val="20"/>
          <w:szCs w:val="20"/>
          <w:shd w:val="clear" w:color="auto" w:fill="FFFFFF"/>
        </w:rPr>
        <w:br/>
      </w:r>
      <w:r>
        <w:rPr>
          <w:rFonts w:ascii="Verdana" w:eastAsia="Verdana" w:hAnsi="Verdana" w:cs="Verdana"/>
          <w:b/>
          <w:bCs/>
          <w:i w:val="0"/>
          <w:iCs w:val="0"/>
          <w:caps w:val="0"/>
          <w:color w:val="1D5586"/>
          <w:spacing w:val="0"/>
          <w:sz w:val="20"/>
          <w:szCs w:val="20"/>
          <w:shd w:val="clear" w:color="auto" w:fill="FFFFFF"/>
        </w:rPr>
        <w:t>общеобразовательных организациях</w:t>
      </w:r>
      <w:r>
        <w:rPr>
          <w:rFonts w:ascii="Verdana" w:eastAsia="Verdana" w:hAnsi="Verdana" w:cs="Verdana"/>
          <w:b w:val="0"/>
          <w:bCs w:val="0"/>
          <w:i w:val="0"/>
          <w:iCs w:val="0"/>
          <w:caps w:val="0"/>
          <w:color w:val="000000"/>
          <w:spacing w:val="0"/>
          <w:sz w:val="20"/>
          <w:szCs w:val="20"/>
          <w:shd w:val="clear" w:color="auto" w:fill="FFFFFF"/>
        </w:rPr>
        <w:br/>
      </w:r>
      <w:r>
        <w:rPr>
          <w:rFonts w:ascii="Verdana" w:eastAsia="Verdana" w:hAnsi="Verdana" w:cs="Verdana"/>
          <w:b/>
          <w:bCs/>
          <w:i w:val="0"/>
          <w:iCs w:val="0"/>
          <w:caps w:val="0"/>
          <w:color w:val="1D5586"/>
          <w:spacing w:val="0"/>
          <w:sz w:val="20"/>
          <w:szCs w:val="20"/>
          <w:shd w:val="clear" w:color="auto" w:fill="FFFFFF"/>
        </w:rPr>
        <w:t>на 2022 год</w:t>
      </w:r>
      <w:r>
        <w:rPr>
          <w:rFonts w:ascii="Verdana" w:eastAsia="Verdana" w:hAnsi="Verdana" w:cs="Verdana"/>
          <w:b w:val="0"/>
          <w:bCs w:val="0"/>
          <w:i w:val="0"/>
          <w:iCs w:val="0"/>
          <w:caps w:val="0"/>
          <w:color w:val="000000"/>
          <w:spacing w:val="0"/>
          <w:sz w:val="20"/>
          <w:szCs w:val="20"/>
          <w:shd w:val="clear" w:color="auto" w:fill="FFFFFF"/>
        </w:rPr>
        <w:br/>
      </w:r>
      <w:r>
        <w:rPr>
          <w:rFonts w:ascii="Verdana" w:eastAsia="Verdana" w:hAnsi="Verdana" w:cs="Verdana"/>
          <w:b w:val="0"/>
          <w:bCs w:val="0"/>
          <w:i w:val="0"/>
          <w:iCs w:val="0"/>
          <w:caps w:val="0"/>
          <w:color w:val="000000"/>
          <w:spacing w:val="0"/>
          <w:sz w:val="20"/>
          <w:szCs w:val="20"/>
          <w:shd w:val="clear" w:color="auto" w:fill="FFFFFF"/>
        </w:rPr>
        <w:br/>
      </w:r>
      <w:r>
        <w:rPr>
          <w:rFonts w:ascii="Verdana" w:eastAsia="Verdana" w:hAnsi="Verdana" w:cs="Verdana"/>
          <w:b w:val="0"/>
          <w:bCs w:val="0"/>
          <w:i w:val="0"/>
          <w:iCs w:val="0"/>
          <w:caps w:val="0"/>
          <w:color w:val="000000"/>
          <w:spacing w:val="0"/>
          <w:sz w:val="20"/>
          <w:szCs w:val="20"/>
          <w:shd w:val="clear" w:color="auto" w:fill="FFFFFF"/>
        </w:rPr>
        <w:t>В соответствии с постановлением правительства Воронежской области от 02.12.2022 № 870 «Об утверждении Правил предоставления и методики распределения иных межбюджетных трансфертов из областного бюджета бюджетам муниципальных образований Воронежской области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на 2022 год» администрация городского округа город Воронеж постановляет:</w:t>
      </w:r>
      <w:r>
        <w:rPr>
          <w:rFonts w:ascii="Verdana" w:eastAsia="Verdana" w:hAnsi="Verdana" w:cs="Verdana"/>
          <w:b w:val="0"/>
          <w:bCs w:val="0"/>
          <w:i w:val="0"/>
          <w:iCs w:val="0"/>
          <w:caps w:val="0"/>
          <w:color w:val="000000"/>
          <w:spacing w:val="0"/>
          <w:sz w:val="20"/>
          <w:szCs w:val="20"/>
          <w:shd w:val="clear" w:color="auto" w:fill="FFFFFF"/>
        </w:rPr>
        <w:br/>
      </w:r>
      <w:r>
        <w:rPr>
          <w:rFonts w:ascii="Verdana" w:eastAsia="Verdana" w:hAnsi="Verdana" w:cs="Verdana"/>
          <w:b w:val="0"/>
          <w:bCs w:val="0"/>
          <w:i w:val="0"/>
          <w:iCs w:val="0"/>
          <w:caps w:val="0"/>
          <w:color w:val="000000"/>
          <w:spacing w:val="0"/>
          <w:sz w:val="20"/>
          <w:szCs w:val="20"/>
          <w:shd w:val="clear" w:color="auto" w:fill="FFFFFF"/>
        </w:rPr>
        <w:br/>
      </w:r>
      <w:r>
        <w:rPr>
          <w:rFonts w:ascii="Verdana" w:eastAsia="Verdana" w:hAnsi="Verdana" w:cs="Verdana"/>
          <w:b w:val="0"/>
          <w:bCs w:val="0"/>
          <w:i w:val="0"/>
          <w:iCs w:val="0"/>
          <w:caps w:val="0"/>
          <w:color w:val="000000"/>
          <w:spacing w:val="0"/>
          <w:sz w:val="20"/>
          <w:szCs w:val="20"/>
          <w:shd w:val="clear" w:color="auto" w:fill="FFFFFF"/>
        </w:rPr>
        <w:t>1. Утвердить прилагаемые Правила предоставления субсидий на иные цели за счет иных межбюджетных трансфертов, поступающих из областного бюджета бюджету городского округа город Воронеж,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на 2022 год.</w:t>
      </w:r>
      <w:r>
        <w:rPr>
          <w:rFonts w:ascii="Verdana" w:eastAsia="Verdana" w:hAnsi="Verdana" w:cs="Verdana"/>
          <w:b w:val="0"/>
          <w:bCs w:val="0"/>
          <w:i w:val="0"/>
          <w:iCs w:val="0"/>
          <w:caps w:val="0"/>
          <w:color w:val="000000"/>
          <w:spacing w:val="0"/>
          <w:sz w:val="20"/>
          <w:szCs w:val="20"/>
          <w:shd w:val="clear" w:color="auto" w:fill="FFFFFF"/>
        </w:rPr>
        <w:br/>
      </w:r>
      <w:r>
        <w:rPr>
          <w:rFonts w:ascii="Verdana" w:eastAsia="Verdana" w:hAnsi="Verdana" w:cs="Verdana"/>
          <w:b w:val="0"/>
          <w:bCs w:val="0"/>
          <w:i w:val="0"/>
          <w:iCs w:val="0"/>
          <w:caps w:val="0"/>
          <w:color w:val="000000"/>
          <w:spacing w:val="0"/>
          <w:sz w:val="20"/>
          <w:szCs w:val="20"/>
          <w:shd w:val="clear" w:color="auto" w:fill="FFFFFF"/>
        </w:rPr>
        <w:br/>
      </w:r>
      <w:r>
        <w:rPr>
          <w:rFonts w:ascii="Verdana" w:eastAsia="Verdana" w:hAnsi="Verdana" w:cs="Verdana"/>
          <w:b w:val="0"/>
          <w:bCs w:val="0"/>
          <w:i w:val="0"/>
          <w:iCs w:val="0"/>
          <w:caps w:val="0"/>
          <w:color w:val="000000"/>
          <w:spacing w:val="0"/>
          <w:sz w:val="20"/>
          <w:szCs w:val="20"/>
          <w:shd w:val="clear" w:color="auto" w:fill="FFFFFF"/>
        </w:rPr>
        <w:t>2. Контроль за исполнением настоящего постановления возложить на заместителя главы администрации по социальной политике Савицкую Н.П.</w:t>
      </w:r>
      <w:r>
        <w:rPr>
          <w:rFonts w:ascii="Verdana" w:eastAsia="Verdana" w:hAnsi="Verdana" w:cs="Verdana"/>
          <w:b w:val="0"/>
          <w:bCs w:val="0"/>
          <w:i w:val="0"/>
          <w:iCs w:val="0"/>
          <w:caps w:val="0"/>
          <w:color w:val="000000"/>
          <w:spacing w:val="0"/>
          <w:sz w:val="20"/>
          <w:szCs w:val="20"/>
          <w:shd w:val="clear" w:color="auto" w:fill="FFFFFF"/>
        </w:rPr>
        <w:br/>
      </w:r>
      <w:r>
        <w:rPr>
          <w:rFonts w:ascii="Verdana" w:eastAsia="Verdana" w:hAnsi="Verdana" w:cs="Verdana"/>
          <w:b w:val="0"/>
          <w:bCs w:val="0"/>
          <w:i w:val="0"/>
          <w:iCs w:val="0"/>
          <w:caps w:val="0"/>
          <w:color w:val="000000"/>
          <w:spacing w:val="0"/>
          <w:sz w:val="20"/>
          <w:szCs w:val="20"/>
          <w:shd w:val="clear" w:color="auto" w:fill="FFFFFF"/>
        </w:rPr>
        <w:br/>
      </w:r>
    </w:p>
    <w:p>
      <w:pPr>
        <w:widowControl/>
        <w:shd w:val="clear" w:color="auto" w:fill="FFFFFF"/>
        <w:spacing w:before="156" w:after="210" w:line="274" w:lineRule="atLeast"/>
        <w:ind w:left="0" w:right="0" w:firstLine="0"/>
        <w:jc w:val="right"/>
        <w:rPr>
          <w:rFonts w:ascii="Verdana" w:eastAsia="Verdana" w:hAnsi="Verdana" w:cs="Verdana"/>
          <w:b w:val="0"/>
          <w:bCs w:val="0"/>
          <w:i w:val="0"/>
          <w:iCs w:val="0"/>
          <w:caps w:val="0"/>
          <w:color w:val="000000"/>
          <w:spacing w:val="0"/>
          <w:sz w:val="20"/>
          <w:szCs w:val="20"/>
        </w:rPr>
      </w:pPr>
      <w:r>
        <w:rPr>
          <w:rFonts w:ascii="Verdana" w:eastAsia="Verdana" w:hAnsi="Verdana" w:cs="Verdana"/>
          <w:b/>
          <w:bCs/>
          <w:i w:val="0"/>
          <w:iCs w:val="0"/>
          <w:caps w:val="0"/>
          <w:color w:val="1D5586"/>
          <w:spacing w:val="0"/>
          <w:sz w:val="20"/>
          <w:szCs w:val="20"/>
        </w:rPr>
        <w:t>Глава</w:t>
      </w:r>
      <w:r>
        <w:rPr>
          <w:rFonts w:ascii="Verdana" w:eastAsia="Verdana" w:hAnsi="Verdana" w:cs="Verdana"/>
          <w:b/>
          <w:bCs/>
          <w:i w:val="0"/>
          <w:iCs w:val="0"/>
          <w:caps w:val="0"/>
          <w:color w:val="1D5586"/>
          <w:spacing w:val="0"/>
          <w:sz w:val="20"/>
          <w:szCs w:val="20"/>
        </w:rPr>
        <w:br/>
      </w:r>
      <w:r>
        <w:rPr>
          <w:rFonts w:ascii="Verdana" w:eastAsia="Verdana" w:hAnsi="Verdana" w:cs="Verdana"/>
          <w:b/>
          <w:bCs/>
          <w:i w:val="0"/>
          <w:iCs w:val="0"/>
          <w:caps w:val="0"/>
          <w:color w:val="1D5586"/>
          <w:spacing w:val="0"/>
          <w:sz w:val="20"/>
          <w:szCs w:val="20"/>
        </w:rPr>
        <w:t>городского округа</w:t>
      </w:r>
      <w:r>
        <w:rPr>
          <w:rFonts w:ascii="Verdana" w:eastAsia="Verdana" w:hAnsi="Verdana" w:cs="Verdana"/>
          <w:b/>
          <w:bCs/>
          <w:i w:val="0"/>
          <w:iCs w:val="0"/>
          <w:caps w:val="0"/>
          <w:color w:val="1D5586"/>
          <w:spacing w:val="0"/>
          <w:sz w:val="20"/>
          <w:szCs w:val="20"/>
        </w:rPr>
        <w:br/>
      </w:r>
      <w:r>
        <w:rPr>
          <w:rFonts w:ascii="Verdana" w:eastAsia="Verdana" w:hAnsi="Verdana" w:cs="Verdana"/>
          <w:b/>
          <w:bCs/>
          <w:i w:val="0"/>
          <w:iCs w:val="0"/>
          <w:caps w:val="0"/>
          <w:color w:val="1D5586"/>
          <w:spacing w:val="0"/>
          <w:sz w:val="20"/>
          <w:szCs w:val="20"/>
        </w:rPr>
        <w:t>город Воронеж В.Ю. Кстенин</w:t>
      </w:r>
    </w:p>
    <w:p>
      <w:r>
        <w:br/>
      </w:r>
    </w:p>
    <w:sectPr>
      <w:pgMar w:header="708" w:footer="708"/>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BCE"/>
    <w:rPr>
      <w:sz w:val="24"/>
      <w:szCs w:val="24"/>
    </w:rPr>
  </w:style>
  <w:style w:type="paragraph" w:styleId="Heading1">
    <w:name w:val="heading 1"/>
    <w:basedOn w:val="Normal"/>
    <w:next w:val="Normal"/>
    <w:link w:val="Heading1Char"/>
    <w:uiPriority w:val="9"/>
    <w:qFormat/>
    <w:rsid w:val="00506D7A"/>
    <w:pPr>
      <w:keepNext/>
      <w:keepLines/>
      <w:spacing w:before="240" w:after="0"/>
      <w:outlineLvl w:val="0"/>
    </w:pPr>
    <w:rPr>
      <w:rFonts w:ascii="Calibri" w:eastAsia="Calibri" w:hAnsi="Calibri" w:cs="Calibri"/>
      <w:b/>
      <w:bCs/>
      <w:i w:val="0"/>
      <w:color w:val="2F5496" w:themeShade="BF"/>
      <w:kern w:val="36"/>
      <w:sz w:val="48"/>
      <w:szCs w:val="48"/>
    </w:rPr>
  </w:style>
  <w:style w:type="paragraph" w:styleId="Heading2">
    <w:name w:val="heading 2"/>
    <w:basedOn w:val="Normal"/>
    <w:next w:val="Normal"/>
    <w:link w:val="Heading2Char"/>
    <w:uiPriority w:val="9"/>
    <w:qFormat/>
    <w:rsid w:val="00506D7A"/>
    <w:pPr>
      <w:keepNext/>
      <w:keepLines/>
      <w:spacing w:before="40" w:after="0"/>
      <w:outlineLvl w:val="1"/>
    </w:pPr>
    <w:rPr>
      <w:rFonts w:ascii="Calibri" w:eastAsia="Calibri" w:hAnsi="Calibri" w:cs="Calibri"/>
      <w:b/>
      <w:bCs/>
      <w:i w:val="0"/>
      <w:color w:val="2F5496" w:themeShade="BF"/>
      <w:sz w:val="36"/>
      <w:szCs w:val="36"/>
    </w:rPr>
  </w:style>
  <w:style w:type="paragraph" w:styleId="Heading3">
    <w:name w:val="heading 3"/>
    <w:basedOn w:val="Normal"/>
    <w:next w:val="Normal"/>
    <w:link w:val="Heading3Char"/>
    <w:uiPriority w:val="9"/>
    <w:qFormat/>
    <w:rsid w:val="00506D7A"/>
    <w:pPr>
      <w:keepNext/>
      <w:keepLines/>
      <w:spacing w:before="40" w:after="0"/>
      <w:outlineLvl w:val="2"/>
    </w:pPr>
    <w:rPr>
      <w:rFonts w:ascii="Calibri" w:eastAsia="Calibri" w:hAnsi="Calibri" w:cs="Calibri"/>
      <w:b/>
      <w:bCs/>
      <w:i w:val="0"/>
      <w:color w:val="1F3763" w:themeShade="7F"/>
      <w:sz w:val="28"/>
      <w:szCs w:val="28"/>
    </w:rPr>
  </w:style>
  <w:style w:type="paragraph" w:styleId="Heading4">
    <w:name w:val="heading 4"/>
    <w:basedOn w:val="Normal"/>
    <w:next w:val="Normal"/>
    <w:link w:val="Heading4Char"/>
    <w:uiPriority w:val="9"/>
    <w:qFormat/>
    <w:rsid w:val="00506D7A"/>
    <w:pPr>
      <w:keepNext/>
      <w:keepLines/>
      <w:spacing w:before="40" w:after="0"/>
      <w:outlineLvl w:val="3"/>
    </w:pPr>
    <w:rPr>
      <w:rFonts w:ascii="Calibri" w:eastAsia="Calibri" w:hAnsi="Calibri" w:cs="Calibri"/>
      <w:b/>
      <w:bCs/>
      <w:i w:val="0"/>
      <w:iCs/>
      <w:color w:val="2F5496" w:themeShade="BF"/>
      <w:sz w:val="24"/>
      <w:szCs w:val="24"/>
    </w:rPr>
  </w:style>
  <w:style w:type="paragraph" w:styleId="Heading5">
    <w:name w:val="heading 5"/>
    <w:basedOn w:val="Normal"/>
    <w:next w:val="Normal"/>
    <w:link w:val="Heading5Char"/>
    <w:uiPriority w:val="9"/>
    <w:qFormat/>
    <w:rsid w:val="00506D7A"/>
    <w:pPr>
      <w:keepNext/>
      <w:keepLines/>
      <w:spacing w:before="40" w:after="0"/>
      <w:outlineLvl w:val="4"/>
    </w:pPr>
    <w:rPr>
      <w:rFonts w:ascii="Calibri" w:eastAsia="Calibri" w:hAnsi="Calibri" w:cs="Calibri"/>
      <w:b/>
      <w:bCs/>
      <w:i w:val="0"/>
      <w:color w:val="2F5496" w:themeShade="BF"/>
      <w:sz w:val="20"/>
      <w:szCs w:val="20"/>
    </w:rPr>
  </w:style>
  <w:style w:type="paragraph" w:styleId="Heading6">
    <w:name w:val="heading 6"/>
    <w:basedOn w:val="Normal"/>
    <w:next w:val="Normal"/>
    <w:link w:val="Heading6Char"/>
    <w:uiPriority w:val="9"/>
    <w:qFormat/>
    <w:rsid w:val="00506D7A"/>
    <w:pPr>
      <w:keepNext/>
      <w:keepLines/>
      <w:spacing w:before="40" w:after="0"/>
      <w:outlineLvl w:val="5"/>
    </w:pPr>
    <w:rPr>
      <w:rFonts w:ascii="Calibri" w:eastAsia="Calibri" w:hAnsi="Calibri" w:cs="Calibri"/>
      <w:b/>
      <w:bCs/>
      <w:i w:val="0"/>
      <w:color w:val="1F3763" w:themeShade="7F"/>
      <w:sz w:val="16"/>
      <w:szCs w:val="16"/>
    </w:rPr>
  </w:style>
  <w:style w:type="character" w:default="1" w:styleId="DefaultParagraphFont">
    <w:name w:val="Default Paragraph Font"/>
    <w:semiHidden/>
  </w:style>
  <w:style w:type="character" w:customStyle="1" w:styleId="Heading1Char">
    <w:name w:val="Heading 1 Char"/>
    <w:basedOn w:val="DefaultParagraphFont"/>
    <w:link w:val="Heading1"/>
    <w:uiPriority w:val="9"/>
    <w:rsid w:val="00506D7A"/>
    <w:rPr>
      <w:rFonts w:ascii="Calibri Light" w:eastAsia="Times New Roman" w:hAnsi="Calibri Light" w:cs="Times New Roman"/>
      <w:color w:val="2F5496" w:themeShade="BF"/>
      <w:sz w:val="32"/>
      <w:szCs w:val="32"/>
    </w:rPr>
  </w:style>
  <w:style w:type="character" w:customStyle="1" w:styleId="Heading2Char">
    <w:name w:val="Heading 2 Char"/>
    <w:basedOn w:val="DefaultParagraphFont"/>
    <w:link w:val="Heading2"/>
    <w:uiPriority w:val="9"/>
    <w:rsid w:val="00506D7A"/>
    <w:rPr>
      <w:rFonts w:ascii="Calibri Light" w:eastAsia="Times New Roman" w:hAnsi="Calibri Light" w:cs="Times New Roman"/>
      <w:color w:val="2F5496" w:themeShade="BF"/>
      <w:sz w:val="26"/>
      <w:szCs w:val="26"/>
    </w:rPr>
  </w:style>
  <w:style w:type="character" w:customStyle="1" w:styleId="Heading3Char">
    <w:name w:val="Heading 3 Char"/>
    <w:basedOn w:val="DefaultParagraphFont"/>
    <w:link w:val="Heading3"/>
    <w:uiPriority w:val="9"/>
    <w:rsid w:val="00506D7A"/>
    <w:rPr>
      <w:rFonts w:ascii="Calibri Light" w:eastAsia="Times New Roman" w:hAnsi="Calibri Light" w:cs="Times New Roman"/>
      <w:color w:val="1F3763" w:themeShade="7F"/>
      <w:sz w:val="24"/>
      <w:szCs w:val="24"/>
    </w:rPr>
  </w:style>
  <w:style w:type="character" w:customStyle="1" w:styleId="Heading4Char">
    <w:name w:val="Heading 4 Char"/>
    <w:basedOn w:val="DefaultParagraphFont"/>
    <w:link w:val="Heading4"/>
    <w:uiPriority w:val="9"/>
    <w:rsid w:val="00506D7A"/>
    <w:rPr>
      <w:rFonts w:ascii="Calibri Light" w:eastAsia="Times New Roman" w:hAnsi="Calibri Light" w:cs="Times New Roman"/>
      <w:i/>
      <w:iCs/>
      <w:color w:val="2F5496" w:themeShade="BF"/>
    </w:rPr>
  </w:style>
  <w:style w:type="character" w:customStyle="1" w:styleId="Heading5Char">
    <w:name w:val="Heading 5 Char"/>
    <w:basedOn w:val="DefaultParagraphFont"/>
    <w:link w:val="Heading5"/>
    <w:uiPriority w:val="9"/>
    <w:rsid w:val="00506D7A"/>
    <w:rPr>
      <w:rFonts w:ascii="Calibri Light" w:eastAsia="Times New Roman" w:hAnsi="Calibri Light" w:cs="Times New Roman"/>
      <w:color w:val="2F5496" w:themeShade="BF"/>
    </w:rPr>
  </w:style>
  <w:style w:type="character" w:customStyle="1" w:styleId="Heading6Char">
    <w:name w:val="Heading 6 Char"/>
    <w:basedOn w:val="DefaultParagraphFont"/>
    <w:link w:val="Heading6"/>
    <w:uiPriority w:val="9"/>
    <w:rsid w:val="00506D7A"/>
    <w:rPr>
      <w:rFonts w:ascii="Calibri Light" w:eastAsia="Times New Roman" w:hAnsi="Calibri Light" w:cs="Times New Roman"/>
      <w:color w:val="1F3763" w:themeShade="7F"/>
    </w:rPr>
  </w:style>
  <w:style w:type="paragraph" w:customStyle="1" w:styleId="news-date-time">
    <w:name w:val="news-date-time"/>
    <w:basedOn w:val="Normal"/>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jpeg"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0</cp:revision>
</cp:coreProperties>
</file>